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9" w:rsidRDefault="00473261" w:rsidP="00844D39">
      <w:r>
        <w:t>Casus:</w:t>
      </w:r>
    </w:p>
    <w:tbl>
      <w:tblPr>
        <w:tblStyle w:val="Tabelraster"/>
        <w:tblW w:w="13138" w:type="dxa"/>
        <w:tblInd w:w="720" w:type="dxa"/>
        <w:tblLook w:val="04A0" w:firstRow="1" w:lastRow="0" w:firstColumn="1" w:lastColumn="0" w:noHBand="0" w:noVBand="1"/>
      </w:tblPr>
      <w:tblGrid>
        <w:gridCol w:w="4257"/>
        <w:gridCol w:w="1757"/>
        <w:gridCol w:w="7124"/>
      </w:tblGrid>
      <w:tr w:rsidR="00844D39" w:rsidTr="00844D39">
        <w:tc>
          <w:tcPr>
            <w:tcW w:w="4261" w:type="dxa"/>
          </w:tcPr>
          <w:p w:rsidR="00844D39" w:rsidRPr="005D3F9B" w:rsidRDefault="00844D39" w:rsidP="004A0247">
            <w:pPr>
              <w:pStyle w:val="Lijstalinea"/>
              <w:numPr>
                <w:ilvl w:val="0"/>
                <w:numId w:val="1"/>
              </w:numPr>
            </w:pPr>
            <w:r>
              <w:t>J</w:t>
            </w:r>
            <w:r w:rsidRPr="005D3F9B">
              <w:t>ongen/meisje</w:t>
            </w:r>
          </w:p>
        </w:tc>
        <w:tc>
          <w:tcPr>
            <w:tcW w:w="8877" w:type="dxa"/>
            <w:gridSpan w:val="2"/>
          </w:tcPr>
          <w:p w:rsidR="00844D39" w:rsidRDefault="007472C7" w:rsidP="00844D39">
            <w:pPr>
              <w:pStyle w:val="Lijstalinea"/>
              <w:ind w:left="0"/>
            </w:pPr>
            <w:r>
              <w:t>meisje</w:t>
            </w:r>
          </w:p>
        </w:tc>
      </w:tr>
      <w:tr w:rsidR="00844D39" w:rsidTr="00844D39">
        <w:tc>
          <w:tcPr>
            <w:tcW w:w="4261" w:type="dxa"/>
          </w:tcPr>
          <w:p w:rsidR="00844D39" w:rsidRPr="005D3F9B" w:rsidRDefault="00844D39" w:rsidP="004A0247">
            <w:pPr>
              <w:pStyle w:val="Lijstalinea"/>
              <w:numPr>
                <w:ilvl w:val="0"/>
                <w:numId w:val="1"/>
              </w:numPr>
            </w:pPr>
            <w:r>
              <w:t>Leeftijd</w:t>
            </w:r>
          </w:p>
        </w:tc>
        <w:tc>
          <w:tcPr>
            <w:tcW w:w="8877" w:type="dxa"/>
            <w:gridSpan w:val="2"/>
          </w:tcPr>
          <w:p w:rsidR="00844D39" w:rsidRDefault="007472C7" w:rsidP="00844D39">
            <w:pPr>
              <w:pStyle w:val="Lijstalinea"/>
              <w:ind w:left="0"/>
            </w:pPr>
            <w:r>
              <w:t>17 jaar</w:t>
            </w:r>
          </w:p>
        </w:tc>
      </w:tr>
      <w:tr w:rsidR="00844D39" w:rsidTr="00844D39">
        <w:tc>
          <w:tcPr>
            <w:tcW w:w="4261" w:type="dxa"/>
          </w:tcPr>
          <w:p w:rsidR="00844D39" w:rsidRPr="005D3F9B" w:rsidRDefault="00844D39" w:rsidP="004A0247">
            <w:pPr>
              <w:pStyle w:val="Lijstalinea"/>
              <w:numPr>
                <w:ilvl w:val="0"/>
                <w:numId w:val="1"/>
              </w:numPr>
            </w:pPr>
            <w:r>
              <w:t>B</w:t>
            </w:r>
            <w:r w:rsidRPr="005D3F9B">
              <w:t>eperking</w:t>
            </w:r>
          </w:p>
        </w:tc>
        <w:tc>
          <w:tcPr>
            <w:tcW w:w="8877" w:type="dxa"/>
            <w:gridSpan w:val="2"/>
          </w:tcPr>
          <w:p w:rsidR="00844D39" w:rsidRDefault="007472C7" w:rsidP="00844D39">
            <w:pPr>
              <w:pStyle w:val="Lijstalinea"/>
              <w:ind w:left="0"/>
            </w:pPr>
            <w:r>
              <w:t>Lichamelijke klachten, zoals vermoeidheid</w:t>
            </w:r>
            <w:r w:rsidR="006523AE">
              <w:t>, duizeligheid en hoofdpijn, Dyslexie en</w:t>
            </w:r>
            <w:r>
              <w:t xml:space="preserve"> </w:t>
            </w:r>
            <w:r w:rsidR="003A1CD0">
              <w:t>ADHD</w:t>
            </w:r>
          </w:p>
        </w:tc>
      </w:tr>
      <w:tr w:rsidR="00844D39" w:rsidTr="00844D39">
        <w:tc>
          <w:tcPr>
            <w:tcW w:w="4261" w:type="dxa"/>
          </w:tcPr>
          <w:p w:rsidR="00844D39" w:rsidRPr="005D3F9B" w:rsidRDefault="00844D39" w:rsidP="004A0247">
            <w:pPr>
              <w:pStyle w:val="Lijstalinea"/>
              <w:numPr>
                <w:ilvl w:val="0"/>
                <w:numId w:val="1"/>
              </w:numPr>
            </w:pPr>
            <w:r w:rsidRPr="005D3F9B">
              <w:t>Uitstroomprofiel</w:t>
            </w:r>
          </w:p>
        </w:tc>
        <w:tc>
          <w:tcPr>
            <w:tcW w:w="8877" w:type="dxa"/>
            <w:gridSpan w:val="2"/>
          </w:tcPr>
          <w:p w:rsidR="00844D39" w:rsidRDefault="00C86F28" w:rsidP="00844D39">
            <w:pPr>
              <w:pStyle w:val="Lijstalinea"/>
              <w:ind w:left="0"/>
            </w:pPr>
            <w:r>
              <w:t>Vervolgonderwijs, MBO 2/3</w:t>
            </w:r>
          </w:p>
        </w:tc>
      </w:tr>
      <w:tr w:rsidR="00844D39" w:rsidTr="00844D39">
        <w:tc>
          <w:tcPr>
            <w:tcW w:w="4261" w:type="dxa"/>
          </w:tcPr>
          <w:p w:rsidR="00844D39" w:rsidRPr="005D3F9B" w:rsidRDefault="00844D39" w:rsidP="00844D39">
            <w:pPr>
              <w:pStyle w:val="Lijstalinea"/>
              <w:numPr>
                <w:ilvl w:val="0"/>
                <w:numId w:val="1"/>
              </w:numPr>
            </w:pPr>
            <w:r w:rsidRPr="005D3F9B">
              <w:t xml:space="preserve">Leerroute, afwijking van de leerroute </w:t>
            </w:r>
          </w:p>
        </w:tc>
        <w:tc>
          <w:tcPr>
            <w:tcW w:w="8877" w:type="dxa"/>
            <w:gridSpan w:val="2"/>
          </w:tcPr>
          <w:p w:rsidR="00844D39" w:rsidRDefault="00844D39" w:rsidP="00844D39">
            <w:pPr>
              <w:pStyle w:val="Lijstalinea"/>
              <w:ind w:left="0"/>
            </w:pPr>
          </w:p>
          <w:p w:rsidR="001B139E" w:rsidRDefault="001B139E" w:rsidP="00844D39">
            <w:pPr>
              <w:pStyle w:val="Lijstalinea"/>
              <w:ind w:left="0"/>
            </w:pPr>
          </w:p>
        </w:tc>
      </w:tr>
      <w:tr w:rsidR="001B139E" w:rsidTr="001B139E">
        <w:tc>
          <w:tcPr>
            <w:tcW w:w="4261" w:type="dxa"/>
            <w:vMerge w:val="restart"/>
          </w:tcPr>
          <w:p w:rsidR="001B139E" w:rsidRPr="005D3F9B" w:rsidRDefault="001B139E" w:rsidP="00844D39">
            <w:pPr>
              <w:pStyle w:val="Lijstalinea"/>
              <w:numPr>
                <w:ilvl w:val="0"/>
                <w:numId w:val="1"/>
              </w:numPr>
            </w:pPr>
            <w:r w:rsidRPr="005D3F9B">
              <w:t>Niveau van de leerling bij verschillende vakken (disharmonisch).</w:t>
            </w:r>
          </w:p>
        </w:tc>
        <w:tc>
          <w:tcPr>
            <w:tcW w:w="1364" w:type="dxa"/>
          </w:tcPr>
          <w:p w:rsidR="001B139E" w:rsidRDefault="001B139E" w:rsidP="00844D39">
            <w:pPr>
              <w:pStyle w:val="Lijstalinea"/>
              <w:ind w:left="0"/>
            </w:pPr>
            <w:r>
              <w:t>Nederlands</w:t>
            </w:r>
          </w:p>
        </w:tc>
        <w:tc>
          <w:tcPr>
            <w:tcW w:w="7513" w:type="dxa"/>
          </w:tcPr>
          <w:p w:rsidR="001B139E" w:rsidRDefault="006A463C" w:rsidP="006A463C">
            <w:pPr>
              <w:pStyle w:val="Lijstalinea"/>
              <w:ind w:left="0"/>
            </w:pPr>
            <w:r>
              <w:t>6.9</w:t>
            </w: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Wiskunde</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rekenen</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Engels</w:t>
            </w:r>
          </w:p>
        </w:tc>
        <w:tc>
          <w:tcPr>
            <w:tcW w:w="7513" w:type="dxa"/>
          </w:tcPr>
          <w:p w:rsidR="001B139E" w:rsidRDefault="006A463C" w:rsidP="00844D39">
            <w:pPr>
              <w:pStyle w:val="Lijstalinea"/>
              <w:ind w:left="0"/>
            </w:pPr>
            <w:r>
              <w:t>7.9</w:t>
            </w: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6A463C" w:rsidP="00844D39">
            <w:pPr>
              <w:pStyle w:val="Lijstalinea"/>
              <w:ind w:left="0"/>
            </w:pPr>
            <w:r>
              <w:t>maatschappijleer</w:t>
            </w:r>
          </w:p>
        </w:tc>
        <w:tc>
          <w:tcPr>
            <w:tcW w:w="7513" w:type="dxa"/>
          </w:tcPr>
          <w:p w:rsidR="001B139E" w:rsidRDefault="006A463C" w:rsidP="00844D39">
            <w:pPr>
              <w:pStyle w:val="Lijstalinea"/>
              <w:ind w:left="0"/>
            </w:pPr>
            <w:r>
              <w:t>4.1</w:t>
            </w: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6A463C" w:rsidP="00844D39">
            <w:pPr>
              <w:pStyle w:val="Lijstalinea"/>
              <w:ind w:left="0"/>
            </w:pPr>
            <w:r>
              <w:t>biologie</w:t>
            </w:r>
          </w:p>
        </w:tc>
        <w:tc>
          <w:tcPr>
            <w:tcW w:w="7513" w:type="dxa"/>
          </w:tcPr>
          <w:p w:rsidR="001B139E" w:rsidRDefault="006A463C" w:rsidP="00844D39">
            <w:pPr>
              <w:pStyle w:val="Lijstalinea"/>
              <w:ind w:left="0"/>
            </w:pPr>
            <w:r>
              <w:t>7.2</w:t>
            </w: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6A463C" w:rsidP="00844D39">
            <w:pPr>
              <w:pStyle w:val="Lijstalinea"/>
              <w:ind w:left="0"/>
            </w:pPr>
            <w:r>
              <w:t>Z&amp;W</w:t>
            </w:r>
          </w:p>
        </w:tc>
        <w:tc>
          <w:tcPr>
            <w:tcW w:w="7513" w:type="dxa"/>
          </w:tcPr>
          <w:p w:rsidR="001B139E" w:rsidRDefault="006A463C" w:rsidP="00844D39">
            <w:pPr>
              <w:pStyle w:val="Lijstalinea"/>
              <w:ind w:left="0"/>
            </w:pPr>
            <w:r>
              <w:t>5.8</w:t>
            </w: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4A0247">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t>Leervoorkeur van de leerling</w:t>
            </w:r>
          </w:p>
        </w:tc>
        <w:tc>
          <w:tcPr>
            <w:tcW w:w="8877" w:type="dxa"/>
            <w:gridSpan w:val="2"/>
          </w:tcPr>
          <w:p w:rsidR="00844D39" w:rsidRDefault="006523AE" w:rsidP="00844D39">
            <w:pPr>
              <w:pStyle w:val="Lijstalinea"/>
              <w:ind w:left="0"/>
            </w:pPr>
            <w:r>
              <w:t xml:space="preserve">De leerling leert pas op het laatste moment. </w:t>
            </w:r>
          </w:p>
          <w:p w:rsidR="001B139E" w:rsidRDefault="001B139E" w:rsidP="00844D39">
            <w:pPr>
              <w:pStyle w:val="Lijstalinea"/>
              <w:ind w:left="0"/>
            </w:pPr>
          </w:p>
          <w:p w:rsidR="001B139E" w:rsidRDefault="001B139E" w:rsidP="00844D39">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t>Gedragsmatige /sociaal emotionele problemen</w:t>
            </w:r>
          </w:p>
        </w:tc>
        <w:tc>
          <w:tcPr>
            <w:tcW w:w="8877" w:type="dxa"/>
            <w:gridSpan w:val="2"/>
          </w:tcPr>
          <w:p w:rsidR="00844D39" w:rsidRDefault="006A463C" w:rsidP="00844D39">
            <w:pPr>
              <w:pStyle w:val="Lijstalinea"/>
              <w:ind w:left="0"/>
            </w:pPr>
            <w:r>
              <w:t xml:space="preserve">Er is geregeld sprake van periodes met veel verzuim. Leerling geeft aan het fysiek niet aan te kunnen en zij wil het lesprogramma zo aangepast hebben dat zij het wel aankan. Hiervoor wordt  geen medische onderbouwingen aangevoerd. Leerling start wel bij hulpverleners, maar begint tot nu toe nooit aan een behandeling. Ouders steunen haar hierin.  </w:t>
            </w:r>
          </w:p>
          <w:p w:rsidR="006A463C" w:rsidRDefault="006A463C" w:rsidP="006A463C">
            <w:r>
              <w:t>De leerling</w:t>
            </w:r>
            <w:r>
              <w:t xml:space="preserve"> heeft chronische vermoeidheidsklachten. Ze heeft een aangepast rooster aangeboden gekregen, de woensdagmiddag vrij. </w:t>
            </w:r>
            <w:r>
              <w:t>Ouders vinden</w:t>
            </w:r>
            <w:r>
              <w:t xml:space="preserve"> dit niet genoeg en h</w:t>
            </w:r>
            <w:r>
              <w:t>ebben</w:t>
            </w:r>
            <w:r>
              <w:t xml:space="preserve"> zelf h</w:t>
            </w:r>
            <w:r w:rsidR="003B1586">
              <w:t>et heft in handen genomen en laten</w:t>
            </w:r>
            <w:r>
              <w:t xml:space="preserve"> haar nu ook elke dinsdag thuis </w:t>
            </w:r>
            <w:r w:rsidR="003B1586">
              <w:t>, behalve bij de les die verplicht is voor het examen.</w:t>
            </w:r>
          </w:p>
          <w:p w:rsidR="006A463C" w:rsidRDefault="003B1586" w:rsidP="006A463C">
            <w:r>
              <w:t xml:space="preserve">De leerling </w:t>
            </w:r>
            <w:r w:rsidR="006A463C">
              <w:t xml:space="preserve"> is vaak ziek</w:t>
            </w:r>
            <w:r>
              <w:t xml:space="preserve"> en heeft vaak afspraken met artsen, maar het wordt niet duidelijk waarom en wat de klachten precies zijn</w:t>
            </w:r>
            <w:r w:rsidR="006A463C">
              <w:t>.</w:t>
            </w:r>
          </w:p>
          <w:p w:rsidR="006A463C" w:rsidRDefault="006A463C" w:rsidP="006A463C">
            <w:r>
              <w:t xml:space="preserve">Hulpverleningstraject -advies onzerzijds uit het verleden, wordt door </w:t>
            </w:r>
            <w:r w:rsidR="003B1586">
              <w:t>ouders</w:t>
            </w:r>
            <w:r>
              <w:t xml:space="preserve"> afgewezen. </w:t>
            </w:r>
            <w:r w:rsidR="003B1586">
              <w:t xml:space="preserve">Ze </w:t>
            </w:r>
            <w:r w:rsidR="003B1586">
              <w:lastRenderedPageBreak/>
              <w:t>bepalen</w:t>
            </w:r>
            <w:r>
              <w:t xml:space="preserve"> het allemaal zelf. (Welke uren ze naar school komt, in welke vakken ze wanneer examen kan doen enz.) </w:t>
            </w:r>
          </w:p>
          <w:p w:rsidR="001B139E" w:rsidRDefault="003B1586" w:rsidP="003B1586">
            <w:r>
              <w:t>De leerling</w:t>
            </w:r>
            <w:r w:rsidR="006A463C">
              <w:t xml:space="preserve"> heeft duidelijk aangegeven dat tijdens haar stageperio</w:t>
            </w:r>
            <w:r>
              <w:t>de en tijdens haar bijbaantje veel minder moe is.</w:t>
            </w:r>
          </w:p>
        </w:tc>
      </w:tr>
      <w:tr w:rsidR="00844D39" w:rsidTr="00844D39">
        <w:tc>
          <w:tcPr>
            <w:tcW w:w="4261" w:type="dxa"/>
          </w:tcPr>
          <w:p w:rsidR="00844D39" w:rsidRPr="005D3F9B" w:rsidRDefault="00844D39" w:rsidP="004A0247">
            <w:pPr>
              <w:pStyle w:val="Lijstalinea"/>
              <w:numPr>
                <w:ilvl w:val="0"/>
                <w:numId w:val="1"/>
              </w:numPr>
            </w:pPr>
            <w:r w:rsidRPr="005D3F9B">
              <w:lastRenderedPageBreak/>
              <w:t>Belemmerende factoren leren</w:t>
            </w:r>
          </w:p>
        </w:tc>
        <w:tc>
          <w:tcPr>
            <w:tcW w:w="8877" w:type="dxa"/>
            <w:gridSpan w:val="2"/>
          </w:tcPr>
          <w:p w:rsidR="003B1586" w:rsidRDefault="003B1586" w:rsidP="003B1586">
            <w:r>
              <w:t>Concentratieproblemen</w:t>
            </w:r>
          </w:p>
          <w:p w:rsidR="003B1586" w:rsidRDefault="003B1586" w:rsidP="003B1586">
            <w:r>
              <w:t>Snel afgeleid</w:t>
            </w:r>
          </w:p>
          <w:p w:rsidR="003B1586" w:rsidRDefault="003B1586" w:rsidP="003B1586">
            <w:r>
              <w:t>Planningsproblemen</w:t>
            </w:r>
          </w:p>
          <w:p w:rsidR="003B1586" w:rsidRDefault="003B1586" w:rsidP="003B1586">
            <w:r>
              <w:t>Motivatieproblemen</w:t>
            </w:r>
          </w:p>
          <w:p w:rsidR="003B1586" w:rsidRDefault="003B1586" w:rsidP="003B1586">
            <w:r>
              <w:t xml:space="preserve">Moeite met het automatiseren </w:t>
            </w:r>
          </w:p>
          <w:p w:rsidR="001B139E" w:rsidRDefault="003B1586" w:rsidP="003B1586">
            <w:pPr>
              <w:pStyle w:val="Lijstalinea"/>
              <w:ind w:left="0"/>
            </w:pPr>
            <w:r>
              <w:t>Lees-,spelling en rekenproblemen</w:t>
            </w:r>
          </w:p>
          <w:p w:rsidR="001B139E" w:rsidRDefault="001B139E" w:rsidP="00E42BBA">
            <w:pPr>
              <w:pStyle w:val="Lijstalinea"/>
              <w:ind w:left="0"/>
            </w:pPr>
          </w:p>
          <w:p w:rsidR="001B139E" w:rsidRDefault="001B139E" w:rsidP="00E42BBA">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t>Belemmerende factoren  fysiek</w:t>
            </w:r>
          </w:p>
        </w:tc>
        <w:tc>
          <w:tcPr>
            <w:tcW w:w="8877" w:type="dxa"/>
            <w:gridSpan w:val="2"/>
          </w:tcPr>
          <w:p w:rsidR="00844D39" w:rsidRDefault="003B1586" w:rsidP="00E42BBA">
            <w:pPr>
              <w:pStyle w:val="Lijstalinea"/>
              <w:ind w:left="0"/>
            </w:pPr>
            <w:r>
              <w:t xml:space="preserve">Vermoeidheid, hoofdpijn, duizeligheid. </w:t>
            </w:r>
          </w:p>
          <w:p w:rsidR="001B139E" w:rsidRDefault="001B139E" w:rsidP="00E42BBA">
            <w:pPr>
              <w:pStyle w:val="Lijstalinea"/>
              <w:ind w:left="0"/>
            </w:pPr>
          </w:p>
          <w:p w:rsidR="001B139E" w:rsidRDefault="001B139E" w:rsidP="00E42BBA">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t>Bevorderende factoren Sterke punten/eigenschappen/</w:t>
            </w:r>
            <w:r>
              <w:t xml:space="preserve"> </w:t>
            </w:r>
            <w:r w:rsidRPr="005D3F9B">
              <w:t>vaardigheden</w:t>
            </w:r>
          </w:p>
        </w:tc>
        <w:tc>
          <w:tcPr>
            <w:tcW w:w="8877" w:type="dxa"/>
            <w:gridSpan w:val="2"/>
          </w:tcPr>
          <w:p w:rsidR="003B1586" w:rsidRDefault="003B1586" w:rsidP="003B1586">
            <w:r>
              <w:t>Heeft humor</w:t>
            </w:r>
          </w:p>
          <w:p w:rsidR="003B1586" w:rsidRDefault="003B1586" w:rsidP="003B1586">
            <w:r>
              <w:t>Veel vrienden</w:t>
            </w:r>
          </w:p>
          <w:p w:rsidR="00844D39" w:rsidRDefault="003B1586" w:rsidP="003B1586">
            <w:pPr>
              <w:pStyle w:val="Lijstalinea"/>
              <w:ind w:left="0"/>
            </w:pPr>
            <w:r>
              <w:t>Intuïtief en een snelle denker</w:t>
            </w:r>
          </w:p>
        </w:tc>
      </w:tr>
      <w:tr w:rsidR="00844D39" w:rsidTr="00844D39">
        <w:tc>
          <w:tcPr>
            <w:tcW w:w="4261" w:type="dxa"/>
          </w:tcPr>
          <w:p w:rsidR="00844D39" w:rsidRPr="005D3F9B" w:rsidRDefault="00844D39" w:rsidP="004A0247">
            <w:pPr>
              <w:pStyle w:val="Lijstalinea"/>
              <w:numPr>
                <w:ilvl w:val="0"/>
                <w:numId w:val="1"/>
              </w:numPr>
            </w:pPr>
            <w:r w:rsidRPr="005D3F9B">
              <w:t>Onderwijsbehoeften (voorwaarden voor ondersteuning)</w:t>
            </w:r>
          </w:p>
        </w:tc>
        <w:tc>
          <w:tcPr>
            <w:tcW w:w="8877" w:type="dxa"/>
            <w:gridSpan w:val="2"/>
          </w:tcPr>
          <w:p w:rsidR="003B1586" w:rsidRDefault="003B1586" w:rsidP="003B1586">
            <w:r>
              <w:t>Kleine, veilige, overzichtelijke schoolomgeving</w:t>
            </w:r>
          </w:p>
          <w:p w:rsidR="003B1586" w:rsidRDefault="003B1586" w:rsidP="003B1586">
            <w:r>
              <w:t>Duidelijke regels en afspraken</w:t>
            </w:r>
          </w:p>
          <w:p w:rsidR="00844D39" w:rsidRDefault="003B1586" w:rsidP="003B1586">
            <w:pPr>
              <w:pStyle w:val="Lijstalinea"/>
              <w:ind w:left="0"/>
            </w:pPr>
            <w:r>
              <w:t>Veel aandacht voor sociaal emotioneel functioneren</w:t>
            </w: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t>Schoolse vaardigheden / didactiek (geen samenvattende  leerroute aanduiding als in MLS , maar echte omschrijvingen)</w:t>
            </w:r>
          </w:p>
        </w:tc>
        <w:tc>
          <w:tcPr>
            <w:tcW w:w="8877" w:type="dxa"/>
            <w:gridSpan w:val="2"/>
          </w:tcPr>
          <w:p w:rsidR="00844D39" w:rsidRDefault="006523AE" w:rsidP="00E42BBA">
            <w:pPr>
              <w:pStyle w:val="Lijstalinea"/>
              <w:ind w:left="0"/>
            </w:pPr>
            <w:r>
              <w:t xml:space="preserve">De leerling kan goed leren als ze zich er voor inzet. Ze is erg goed in Nederlandse woordenschat en in Engelse leesvaardigheid. Als ze het nut van een vak ziet wil ze er voor gaan. Ze wil graag het leerproces zelf in de hand hebben en zelf bepalen wanneer ze iets wel of niet doet. Gebeurt dit niet dan gaat ze haar eigen gang en doet het minimale om nog examen te mogen doen. </w:t>
            </w:r>
          </w:p>
        </w:tc>
      </w:tr>
      <w:tr w:rsidR="00844D39" w:rsidTr="00844D39">
        <w:tc>
          <w:tcPr>
            <w:tcW w:w="4261" w:type="dxa"/>
          </w:tcPr>
          <w:p w:rsidR="00844D39" w:rsidRPr="005D3F9B" w:rsidRDefault="00844D39" w:rsidP="004A0247">
            <w:pPr>
              <w:pStyle w:val="Lijstalinea"/>
              <w:numPr>
                <w:ilvl w:val="0"/>
                <w:numId w:val="1"/>
              </w:numPr>
            </w:pPr>
            <w:r w:rsidRPr="005D3F9B">
              <w:t>Zelfredzaamheid/ADL/mobiliteit (geen samenvattende  leerroute aanduiding als in MLS , maar echte omschrijvingen)</w:t>
            </w:r>
          </w:p>
        </w:tc>
        <w:tc>
          <w:tcPr>
            <w:tcW w:w="8877" w:type="dxa"/>
            <w:gridSpan w:val="2"/>
          </w:tcPr>
          <w:p w:rsidR="00844D39" w:rsidRDefault="006523AE" w:rsidP="00E42BBA">
            <w:pPr>
              <w:pStyle w:val="Lijstalinea"/>
              <w:ind w:left="0"/>
            </w:pPr>
            <w:r>
              <w:t>De leerling is veel moe, dit belemmert haar leren. Verder is ze zelfstandig in de ADL en mobiliteit.</w:t>
            </w: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tc>
      </w:tr>
      <w:tr w:rsidR="00844D39" w:rsidTr="00844D39">
        <w:tc>
          <w:tcPr>
            <w:tcW w:w="4261" w:type="dxa"/>
          </w:tcPr>
          <w:p w:rsidR="00844D39" w:rsidRPr="005D3F9B" w:rsidRDefault="00844D39" w:rsidP="004A0247">
            <w:pPr>
              <w:pStyle w:val="Lijstalinea"/>
              <w:numPr>
                <w:ilvl w:val="0"/>
                <w:numId w:val="1"/>
              </w:numPr>
            </w:pPr>
            <w:r w:rsidRPr="005D3F9B">
              <w:lastRenderedPageBreak/>
              <w:t>Sociaal emotionele redzaamheid (geen samenvattende  leerroute aanduiding als in MLS , maar echte omschrijvingen)</w:t>
            </w:r>
          </w:p>
        </w:tc>
        <w:tc>
          <w:tcPr>
            <w:tcW w:w="8877" w:type="dxa"/>
            <w:gridSpan w:val="2"/>
          </w:tcPr>
          <w:p w:rsidR="00844D39" w:rsidRDefault="006523AE" w:rsidP="00E42BBA">
            <w:pPr>
              <w:pStyle w:val="Lijstalinea"/>
              <w:ind w:left="0"/>
            </w:pPr>
            <w:r>
              <w:t xml:space="preserve">Leerling heeft veel vrienden, maar is erg onzeker over haar contacten met andere mensen. Ze zoekt steeds de grenzen op in het gedrag naar anderen toe, met name naar docenten. Ze is erg faalangstig en heeft moeite om complimenten te accepteren of te geloven. </w:t>
            </w: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tc>
      </w:tr>
      <w:tr w:rsidR="00844D39" w:rsidTr="00844D39">
        <w:tc>
          <w:tcPr>
            <w:tcW w:w="4261" w:type="dxa"/>
          </w:tcPr>
          <w:p w:rsidR="00844D39" w:rsidRPr="005D3F9B" w:rsidRDefault="00844D39" w:rsidP="004A0247">
            <w:pPr>
              <w:pStyle w:val="Lijstalinea"/>
              <w:numPr>
                <w:ilvl w:val="0"/>
                <w:numId w:val="1"/>
              </w:numPr>
            </w:pPr>
            <w:r>
              <w:t>Leren leren (geen samenvattende  leerroute aanduiding als in MLS , maar echte omschrijvingen)</w:t>
            </w:r>
          </w:p>
        </w:tc>
        <w:tc>
          <w:tcPr>
            <w:tcW w:w="8877" w:type="dxa"/>
            <w:gridSpan w:val="2"/>
          </w:tcPr>
          <w:p w:rsidR="00844D39" w:rsidRDefault="006523AE" w:rsidP="00E42BBA">
            <w:pPr>
              <w:pStyle w:val="Lijstalinea"/>
              <w:ind w:left="0"/>
            </w:pPr>
            <w:r>
              <w:t>De leerling heeft veel moeite om zich bij haar taken te houden, ze moet stap voor stap bij de taak worden gehouden.  Ze vergeet haar huiswerk op te schrijven of te maken. Ze heeft lees, spelling en rekenproblemen.</w:t>
            </w: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tc>
      </w:tr>
      <w:tr w:rsidR="00844D39" w:rsidTr="00844D39">
        <w:tc>
          <w:tcPr>
            <w:tcW w:w="4261" w:type="dxa"/>
          </w:tcPr>
          <w:p w:rsidR="00844D39" w:rsidRDefault="00844D39" w:rsidP="004A0247">
            <w:pPr>
              <w:pStyle w:val="Lijstalinea"/>
              <w:numPr>
                <w:ilvl w:val="0"/>
                <w:numId w:val="1"/>
              </w:numPr>
            </w:pPr>
            <w:r>
              <w:t>Evt. aanvullende informatie:</w:t>
            </w:r>
          </w:p>
        </w:tc>
        <w:tc>
          <w:tcPr>
            <w:tcW w:w="8877" w:type="dxa"/>
            <w:gridSpan w:val="2"/>
          </w:tcPr>
          <w:p w:rsidR="00844D39" w:rsidRDefault="006523AE" w:rsidP="00E42BBA">
            <w:pPr>
              <w:pStyle w:val="Lijstalinea"/>
              <w:ind w:left="0"/>
            </w:pPr>
            <w:r>
              <w:t xml:space="preserve">Op basis van prestaties is het </w:t>
            </w:r>
            <w:r w:rsidR="0073054E">
              <w:t xml:space="preserve">nog </w:t>
            </w:r>
            <w:r>
              <w:t xml:space="preserve">wel mogelijk om </w:t>
            </w:r>
            <w:r w:rsidR="0073054E">
              <w:t>het examen te halen als de leerling zich voldoende blijft inzetten. Maar het verzuim is vaak zo groot dat ze praktijkopdrachten mist die moeilijk in te halen zijn. Ook wordt haar motivatie voor school steeds lager.</w:t>
            </w:r>
            <w:bookmarkStart w:id="0" w:name="_GoBack"/>
            <w:bookmarkEnd w:id="0"/>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p w:rsidR="00844D39" w:rsidRDefault="00844D39" w:rsidP="00E42BBA">
            <w:pPr>
              <w:pStyle w:val="Lijstalinea"/>
              <w:ind w:left="0"/>
            </w:pPr>
          </w:p>
        </w:tc>
      </w:tr>
    </w:tbl>
    <w:p w:rsidR="00844D39" w:rsidRDefault="00844D39" w:rsidP="00844D39">
      <w:pPr>
        <w:pStyle w:val="Lijstalinea"/>
      </w:pPr>
    </w:p>
    <w:p w:rsidR="00844D39" w:rsidRDefault="00844D39" w:rsidP="00844D39"/>
    <w:p w:rsidR="00844D39" w:rsidRDefault="00844D39" w:rsidP="00844D39">
      <w:pPr>
        <w:pStyle w:val="Lijstalinea"/>
      </w:pPr>
    </w:p>
    <w:p w:rsidR="00507B72" w:rsidRDefault="00507B72" w:rsidP="0023719A"/>
    <w:p w:rsidR="00507B72" w:rsidRDefault="00507B72" w:rsidP="0023719A"/>
    <w:p w:rsidR="0023719A" w:rsidRDefault="0023719A"/>
    <w:sectPr w:rsidR="0023719A" w:rsidSect="00844D3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C5B"/>
    <w:multiLevelType w:val="hybridMultilevel"/>
    <w:tmpl w:val="B106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A"/>
    <w:rsid w:val="001B139E"/>
    <w:rsid w:val="0023719A"/>
    <w:rsid w:val="002B4890"/>
    <w:rsid w:val="003A1CD0"/>
    <w:rsid w:val="003B1586"/>
    <w:rsid w:val="00473261"/>
    <w:rsid w:val="004D7F0A"/>
    <w:rsid w:val="00507B72"/>
    <w:rsid w:val="006523AE"/>
    <w:rsid w:val="006A463C"/>
    <w:rsid w:val="0073054E"/>
    <w:rsid w:val="007472C7"/>
    <w:rsid w:val="00844246"/>
    <w:rsid w:val="00844D39"/>
    <w:rsid w:val="00C86F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890"/>
    <w:pPr>
      <w:ind w:left="720"/>
      <w:contextualSpacing/>
    </w:pPr>
  </w:style>
  <w:style w:type="table" w:styleId="Tabelraster">
    <w:name w:val="Table Grid"/>
    <w:basedOn w:val="Standaardtabel"/>
    <w:uiPriority w:val="59"/>
    <w:rsid w:val="008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890"/>
    <w:pPr>
      <w:ind w:left="720"/>
      <w:contextualSpacing/>
    </w:pPr>
  </w:style>
  <w:style w:type="table" w:styleId="Tabelraster">
    <w:name w:val="Table Grid"/>
    <w:basedOn w:val="Standaardtabel"/>
    <w:uiPriority w:val="59"/>
    <w:rsid w:val="008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8B7DF0DD</Template>
  <TotalTime>0</TotalTime>
  <Pages>4</Pages>
  <Words>598</Words>
  <Characters>3293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Sommeling, Netty</dc:creator>
  <cp:lastModifiedBy>Grotenbreg, Karin</cp:lastModifiedBy>
  <cp:revision>2</cp:revision>
  <dcterms:created xsi:type="dcterms:W3CDTF">2015-01-26T15:24:00Z</dcterms:created>
  <dcterms:modified xsi:type="dcterms:W3CDTF">2015-01-26T15:24:00Z</dcterms:modified>
</cp:coreProperties>
</file>